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CF16DF3" w:rsidR="00397E28" w:rsidRPr="003C7BBE" w:rsidRDefault="00C43715" w:rsidP="00397E28">
      <w:pPr>
        <w:spacing w:after="0" w:line="240" w:lineRule="auto"/>
        <w:jc w:val="center"/>
        <w:rPr>
          <w:rFonts w:ascii="Arial" w:hAnsi="Arial" w:cs="Arial"/>
          <w:b/>
          <w:sz w:val="48"/>
          <w:szCs w:val="48"/>
          <w:highlight w:val="yellow"/>
        </w:rPr>
      </w:pPr>
      <w:r w:rsidRPr="00C43715">
        <w:rPr>
          <w:rFonts w:ascii="Arial" w:hAnsi="Arial" w:cs="Arial"/>
          <w:b/>
          <w:sz w:val="48"/>
          <w:szCs w:val="48"/>
          <w:lang w:val="es-MX"/>
        </w:rPr>
        <w:t>Notaría Única de Suaita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7583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432361A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C43715" w:rsidRPr="00C43715">
        <w:rPr>
          <w:rFonts w:ascii="Arial" w:hAnsi="Arial" w:cs="Arial"/>
          <w:b/>
          <w:noProof/>
          <w:sz w:val="24"/>
          <w:szCs w:val="24"/>
        </w:rPr>
        <w:t>Notaría Única de Suaita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EC11A6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C43715" w:rsidRPr="00C43715">
        <w:rPr>
          <w:rFonts w:ascii="Arial" w:hAnsi="Arial" w:cs="Arial"/>
          <w:b/>
          <w:noProof/>
          <w:sz w:val="24"/>
          <w:szCs w:val="24"/>
        </w:rPr>
        <w:t>Notaría Única de Suaita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C43715" w:rsidRPr="00C43715">
        <w:rPr>
          <w:rFonts w:ascii="Arial" w:hAnsi="Arial" w:cs="Arial"/>
          <w:b/>
          <w:noProof/>
          <w:sz w:val="24"/>
          <w:szCs w:val="24"/>
        </w:rPr>
        <w:t>Notaría Única de Suaita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9229E4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7E9C012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C43715" w:rsidRPr="00C43715">
        <w:rPr>
          <w:rFonts w:ascii="Arial" w:hAnsi="Arial" w:cs="Arial"/>
          <w:b/>
          <w:noProof/>
          <w:sz w:val="24"/>
          <w:szCs w:val="24"/>
        </w:rPr>
        <w:t>Notaría Única de Suaita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6CFCF54C"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088E1919"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5EEF67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6ECE5998"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7724836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6D658D07"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7684B39"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46EEC93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C43715">
        <w:rPr>
          <w:rFonts w:ascii="Arial" w:hAnsi="Arial" w:cs="Arial"/>
          <w:b/>
          <w:noProof/>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638DA2D5"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C43715" w:rsidRPr="00C43715">
        <w:rPr>
          <w:rFonts w:ascii="Arial" w:hAnsi="Arial" w:cs="Arial"/>
          <w:b/>
          <w:noProof/>
          <w:sz w:val="24"/>
          <w:szCs w:val="24"/>
        </w:rPr>
        <w:t>Notaría Única de Suaita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FD51467"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1E9D68D"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C43715" w:rsidRPr="00C43715">
        <w:rPr>
          <w:rFonts w:ascii="Arial" w:hAnsi="Arial" w:cs="Arial"/>
          <w:b/>
          <w:noProof/>
          <w:sz w:val="24"/>
          <w:szCs w:val="24"/>
        </w:rPr>
        <w:t>Notaría Única de Suaita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3E43FDBE"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C43715" w:rsidRPr="00C43715">
        <w:rPr>
          <w:rFonts w:ascii="Arial" w:hAnsi="Arial" w:cs="Arial"/>
          <w:b/>
          <w:bCs/>
          <w:sz w:val="24"/>
          <w:szCs w:val="24"/>
        </w:rPr>
        <w:t>Notaría Única de Suaita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01C3015"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C43715" w:rsidRPr="00C43715">
        <w:rPr>
          <w:rFonts w:ascii="Arial" w:hAnsi="Arial" w:cs="Arial"/>
          <w:b/>
          <w:bCs/>
          <w:sz w:val="24"/>
          <w:szCs w:val="24"/>
        </w:rPr>
        <w:t>Notaría Única de Suaita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2AB969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C43715" w:rsidRPr="00C43715">
        <w:rPr>
          <w:rFonts w:ascii="Arial" w:hAnsi="Arial" w:cs="Arial"/>
          <w:b/>
          <w:bCs/>
          <w:sz w:val="24"/>
          <w:szCs w:val="24"/>
        </w:rPr>
        <w:t>Notaría Única de Suaita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C43715" w:rsidRPr="00C43715">
        <w:rPr>
          <w:rFonts w:ascii="Arial" w:hAnsi="Arial" w:cs="Arial"/>
          <w:b/>
          <w:bCs/>
          <w:sz w:val="24"/>
          <w:szCs w:val="24"/>
        </w:rPr>
        <w:t>Notaría Única de Suaita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43715" w:rsidRPr="00C43715">
        <w:rPr>
          <w:rFonts w:ascii="Arial" w:hAnsi="Arial" w:cs="Arial"/>
          <w:b/>
          <w:bCs/>
          <w:sz w:val="24"/>
          <w:szCs w:val="24"/>
        </w:rPr>
        <w:t>Notaría Única de Suaita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1C99EE2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C43715" w:rsidRPr="00C43715">
        <w:rPr>
          <w:rFonts w:ascii="Arial" w:hAnsi="Arial" w:cs="Arial"/>
          <w:b/>
          <w:bCs/>
          <w:sz w:val="24"/>
          <w:szCs w:val="24"/>
        </w:rPr>
        <w:t>Notaría Única de Suaita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0C4D49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C43715" w:rsidRPr="00C43715">
        <w:rPr>
          <w:rFonts w:ascii="Arial" w:hAnsi="Arial" w:cs="Arial"/>
          <w:b/>
          <w:bCs/>
          <w:sz w:val="24"/>
          <w:szCs w:val="24"/>
        </w:rPr>
        <w:t>Notaría Única de Suaita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CF860B9"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C43715" w:rsidRPr="00C43715">
        <w:rPr>
          <w:rFonts w:ascii="Arial" w:hAnsi="Arial" w:cs="Arial"/>
          <w:b/>
          <w:bCs/>
          <w:sz w:val="24"/>
          <w:szCs w:val="24"/>
        </w:rPr>
        <w:t>Notaría Única de Suaita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CCD31D3"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C43715" w:rsidRPr="00C43715">
        <w:rPr>
          <w:rFonts w:ascii="Arial" w:hAnsi="Arial" w:cs="Arial"/>
          <w:b/>
          <w:bCs/>
          <w:sz w:val="24"/>
          <w:szCs w:val="24"/>
        </w:rPr>
        <w:t>Notaría Única de Suaita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C43715" w:rsidRPr="00C43715">
        <w:rPr>
          <w:rFonts w:ascii="Arial" w:hAnsi="Arial" w:cs="Arial"/>
          <w:b/>
          <w:bCs/>
          <w:sz w:val="24"/>
          <w:szCs w:val="24"/>
        </w:rPr>
        <w:t>Notaría Única de Suaita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19FA7FC"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C43715" w:rsidRPr="00C43715">
        <w:rPr>
          <w:rFonts w:ascii="Arial" w:hAnsi="Arial" w:cs="Arial"/>
          <w:b/>
          <w:bCs/>
          <w:sz w:val="24"/>
          <w:szCs w:val="24"/>
        </w:rPr>
        <w:t>Notaría Única de Suaita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1DC8470B"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43715" w:rsidRPr="00C43715">
        <w:rPr>
          <w:rFonts w:ascii="Arial" w:hAnsi="Arial" w:cs="Arial"/>
          <w:b/>
          <w:bCs/>
          <w:sz w:val="24"/>
          <w:szCs w:val="24"/>
        </w:rPr>
        <w:t>Notaría Única de Suaita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43715" w:rsidRPr="00C43715">
        <w:rPr>
          <w:rFonts w:ascii="Arial" w:hAnsi="Arial" w:cs="Arial"/>
          <w:b/>
          <w:bCs/>
          <w:sz w:val="24"/>
          <w:szCs w:val="24"/>
        </w:rPr>
        <w:t>Notaría Única de Suaita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D6B8" w14:textId="77777777" w:rsidR="00675834" w:rsidRDefault="00675834" w:rsidP="00281C88">
      <w:pPr>
        <w:spacing w:after="0" w:line="240" w:lineRule="auto"/>
      </w:pPr>
      <w:r>
        <w:separator/>
      </w:r>
    </w:p>
  </w:endnote>
  <w:endnote w:type="continuationSeparator" w:id="0">
    <w:p w14:paraId="1982BF2B" w14:textId="77777777" w:rsidR="00675834" w:rsidRDefault="0067583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D096" w14:textId="77777777" w:rsidR="00675834" w:rsidRDefault="00675834" w:rsidP="00281C88">
      <w:pPr>
        <w:spacing w:after="0" w:line="240" w:lineRule="auto"/>
      </w:pPr>
      <w:r>
        <w:separator/>
      </w:r>
    </w:p>
  </w:footnote>
  <w:footnote w:type="continuationSeparator" w:id="0">
    <w:p w14:paraId="69316167" w14:textId="77777777" w:rsidR="00675834" w:rsidRDefault="0067583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75834"/>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3715"/>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3694</Words>
  <Characters>20318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2022-09-25T01:02:00Z</dcterms:modified>
</cp:coreProperties>
</file>